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BC4CBB" w:rsidRDefault="001D7296" w:rsidP="001D7296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 w:rsidRPr="003470DE">
        <w:rPr>
          <w:b/>
          <w:sz w:val="28"/>
        </w:rPr>
        <w:t xml:space="preserve">Про передачу </w:t>
      </w:r>
      <w:proofErr w:type="spellStart"/>
      <w:r w:rsidRPr="003470DE">
        <w:rPr>
          <w:b/>
          <w:sz w:val="28"/>
        </w:rPr>
        <w:t>вільних</w:t>
      </w:r>
      <w:proofErr w:type="spellEnd"/>
      <w:r w:rsidRPr="003470DE">
        <w:rPr>
          <w:b/>
          <w:sz w:val="28"/>
        </w:rPr>
        <w:t xml:space="preserve"> </w:t>
      </w:r>
      <w:proofErr w:type="spellStart"/>
      <w:r w:rsidRPr="003470DE">
        <w:rPr>
          <w:b/>
          <w:sz w:val="28"/>
        </w:rPr>
        <w:t>залишкі</w:t>
      </w:r>
      <w:proofErr w:type="gramStart"/>
      <w:r w:rsidRPr="003470DE">
        <w:rPr>
          <w:b/>
          <w:sz w:val="28"/>
        </w:rPr>
        <w:t>в</w:t>
      </w:r>
      <w:proofErr w:type="spellEnd"/>
      <w:proofErr w:type="gramEnd"/>
    </w:p>
    <w:p w:rsidR="00BC4CBB" w:rsidRDefault="001D7296" w:rsidP="001D7296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proofErr w:type="spellStart"/>
      <w:proofErr w:type="gramStart"/>
      <w:r w:rsidRPr="003470DE">
        <w:rPr>
          <w:b/>
          <w:sz w:val="28"/>
        </w:rPr>
        <w:t>коштів</w:t>
      </w:r>
      <w:proofErr w:type="spellEnd"/>
      <w:r w:rsidRPr="003470DE">
        <w:rPr>
          <w:b/>
          <w:sz w:val="28"/>
        </w:rPr>
        <w:t xml:space="preserve"> до бюджету </w:t>
      </w:r>
      <w:proofErr w:type="spellStart"/>
      <w:r>
        <w:rPr>
          <w:b/>
          <w:sz w:val="28"/>
          <w:lang w:val="uk-UA"/>
        </w:rPr>
        <w:t>Срібнянсько</w:t>
      </w:r>
      <w:r w:rsidRPr="003470DE">
        <w:rPr>
          <w:b/>
          <w:sz w:val="28"/>
        </w:rPr>
        <w:t>ї</w:t>
      </w:r>
      <w:proofErr w:type="spellEnd"/>
      <w:r w:rsidRPr="003470DE">
        <w:rPr>
          <w:b/>
          <w:sz w:val="28"/>
        </w:rPr>
        <w:t xml:space="preserve"> </w:t>
      </w:r>
      <w:proofErr w:type="gramEnd"/>
    </w:p>
    <w:p w:rsidR="001D7296" w:rsidRPr="00BC4CBB" w:rsidRDefault="001D7296" w:rsidP="001D7296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 w:rsidRPr="00BC4CBB">
        <w:rPr>
          <w:b/>
          <w:sz w:val="28"/>
          <w:lang w:val="uk-UA"/>
        </w:rPr>
        <w:t>селищної територіальної громади</w:t>
      </w:r>
    </w:p>
    <w:p w:rsidR="001D7296" w:rsidRPr="00BC4CBB" w:rsidRDefault="001D7296" w:rsidP="001D7296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color w:val="FF0000"/>
          <w:sz w:val="28"/>
          <w:lang w:val="uk-UA"/>
        </w:rPr>
      </w:pPr>
    </w:p>
    <w:p w:rsidR="001D7296" w:rsidRDefault="001D7296" w:rsidP="00BC4CB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BC4CBB">
        <w:rPr>
          <w:spacing w:val="-4"/>
          <w:sz w:val="28"/>
          <w:lang w:val="uk-UA"/>
        </w:rPr>
        <w:t xml:space="preserve">Відповідно до </w:t>
      </w:r>
      <w:r w:rsidR="00BC4CBB" w:rsidRPr="00BC4CBB">
        <w:rPr>
          <w:spacing w:val="-4"/>
          <w:sz w:val="28"/>
          <w:lang w:val="uk-UA"/>
        </w:rPr>
        <w:t>стат</w:t>
      </w:r>
      <w:r w:rsidR="00BC4CBB">
        <w:rPr>
          <w:spacing w:val="-4"/>
          <w:sz w:val="28"/>
          <w:lang w:val="uk-UA"/>
        </w:rPr>
        <w:t xml:space="preserve">ей </w:t>
      </w:r>
      <w:r>
        <w:rPr>
          <w:spacing w:val="-4"/>
          <w:sz w:val="28"/>
          <w:lang w:val="uk-UA"/>
        </w:rPr>
        <w:t xml:space="preserve"> 25, </w:t>
      </w:r>
      <w:r w:rsidRPr="00BC4CBB">
        <w:rPr>
          <w:spacing w:val="-4"/>
          <w:sz w:val="28"/>
          <w:lang w:val="uk-UA"/>
        </w:rPr>
        <w:t>26</w:t>
      </w:r>
      <w:r>
        <w:rPr>
          <w:spacing w:val="-4"/>
          <w:sz w:val="28"/>
          <w:lang w:val="uk-UA"/>
        </w:rPr>
        <w:t>, 73</w:t>
      </w:r>
      <w:r w:rsidRPr="00BC4CBB">
        <w:rPr>
          <w:spacing w:val="-4"/>
          <w:sz w:val="28"/>
          <w:lang w:val="uk-UA"/>
        </w:rPr>
        <w:t xml:space="preserve"> Закону України «Про місцеве самоврядування в Україні», керуючись підпунктом 15 пункту </w:t>
      </w:r>
      <w:r w:rsidRPr="00BC4CBB">
        <w:rPr>
          <w:color w:val="333333"/>
          <w:sz w:val="28"/>
          <w:shd w:val="clear" w:color="auto" w:fill="FFFFFF"/>
          <w:lang w:val="uk-UA"/>
        </w:rPr>
        <w:t>6</w:t>
      </w:r>
      <w:r w:rsidRPr="00BC4CBB">
        <w:rPr>
          <w:rStyle w:val="rvts37"/>
          <w:b/>
          <w:bCs/>
          <w:color w:val="333333"/>
          <w:sz w:val="28"/>
          <w:shd w:val="clear" w:color="auto" w:fill="FFFFFF"/>
          <w:vertAlign w:val="superscript"/>
          <w:lang w:val="uk-UA"/>
        </w:rPr>
        <w:t>2</w:t>
      </w:r>
      <w:r w:rsidRPr="00BC4CBB">
        <w:rPr>
          <w:spacing w:val="-4"/>
          <w:sz w:val="28"/>
          <w:lang w:val="uk-UA"/>
        </w:rPr>
        <w:t xml:space="preserve"> Прикінцевих та перехідних положень  Закону України «Про місцеве самоврядування»</w:t>
      </w:r>
      <w:r w:rsidRPr="00BC4CBB">
        <w:rPr>
          <w:sz w:val="28"/>
          <w:lang w:val="uk-UA"/>
        </w:rPr>
        <w:t>,</w:t>
      </w:r>
      <w:r w:rsidRPr="00BC4CBB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селищна</w:t>
      </w:r>
      <w:r w:rsidRPr="00541A8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7B5EE9">
        <w:rPr>
          <w:sz w:val="28"/>
          <w:szCs w:val="28"/>
          <w:lang w:val="uk-UA"/>
        </w:rPr>
        <w:t xml:space="preserve"> </w:t>
      </w:r>
      <w:r w:rsidRPr="00E9370D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1D7296" w:rsidRPr="00BC4CBB" w:rsidRDefault="001D7296" w:rsidP="001D7296">
      <w:pPr>
        <w:ind w:firstLine="1080"/>
        <w:jc w:val="both"/>
        <w:rPr>
          <w:sz w:val="16"/>
          <w:szCs w:val="16"/>
          <w:lang w:val="uk-UA"/>
        </w:rPr>
      </w:pPr>
    </w:p>
    <w:p w:rsidR="001D7296" w:rsidRPr="003470DE" w:rsidRDefault="00BC4CBB" w:rsidP="00BC4CBB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7296">
        <w:rPr>
          <w:sz w:val="28"/>
          <w:szCs w:val="28"/>
          <w:lang w:val="uk-UA"/>
        </w:rPr>
        <w:t xml:space="preserve">1. </w:t>
      </w:r>
      <w:r w:rsidR="001D7296" w:rsidRPr="003470DE">
        <w:rPr>
          <w:sz w:val="28"/>
          <w:szCs w:val="28"/>
          <w:lang w:val="uk-UA"/>
        </w:rPr>
        <w:t xml:space="preserve">Залишки коштів у сумі </w:t>
      </w:r>
      <w:r w:rsidR="001D7296">
        <w:rPr>
          <w:sz w:val="28"/>
          <w:szCs w:val="28"/>
          <w:lang w:val="uk-UA"/>
        </w:rPr>
        <w:t xml:space="preserve">59 679,65 </w:t>
      </w:r>
      <w:r w:rsidR="001D7296" w:rsidRPr="003470DE">
        <w:rPr>
          <w:sz w:val="28"/>
          <w:szCs w:val="28"/>
          <w:lang w:val="uk-UA"/>
        </w:rPr>
        <w:t xml:space="preserve"> </w:t>
      </w:r>
      <w:proofErr w:type="spellStart"/>
      <w:r w:rsidR="001D7296" w:rsidRPr="003470DE">
        <w:rPr>
          <w:sz w:val="28"/>
          <w:szCs w:val="28"/>
          <w:lang w:val="uk-UA"/>
        </w:rPr>
        <w:t>грн</w:t>
      </w:r>
      <w:proofErr w:type="spellEnd"/>
      <w:r w:rsidR="001D7296" w:rsidRPr="003470DE">
        <w:rPr>
          <w:sz w:val="28"/>
          <w:szCs w:val="28"/>
          <w:lang w:val="uk-UA"/>
        </w:rPr>
        <w:t xml:space="preserve">, які склалися станом на     01 січня 2021 року на рахунках фінансового відділу </w:t>
      </w:r>
      <w:r w:rsidR="001D7296">
        <w:rPr>
          <w:sz w:val="28"/>
          <w:szCs w:val="28"/>
          <w:lang w:val="uk-UA"/>
        </w:rPr>
        <w:t>Срібнянської</w:t>
      </w:r>
      <w:r w:rsidR="001D7296" w:rsidRPr="003470DE">
        <w:rPr>
          <w:sz w:val="28"/>
          <w:szCs w:val="28"/>
          <w:lang w:val="uk-UA"/>
        </w:rPr>
        <w:t xml:space="preserve"> районної державної адміністрації, спрямувати на котлові рахунки фінансового </w:t>
      </w:r>
      <w:r w:rsidR="001D7296">
        <w:rPr>
          <w:sz w:val="28"/>
          <w:szCs w:val="28"/>
          <w:lang w:val="uk-UA"/>
        </w:rPr>
        <w:t>управління Срібнянської</w:t>
      </w:r>
      <w:r w:rsidR="001D7296" w:rsidRPr="003470DE">
        <w:rPr>
          <w:sz w:val="28"/>
          <w:szCs w:val="28"/>
          <w:lang w:val="uk-UA"/>
        </w:rPr>
        <w:t xml:space="preserve"> селищної ради та вважати вільним залишком коштів, що склався на 01.01.2021 року із збереженням їх цільового призначення, а саме:</w:t>
      </w:r>
    </w:p>
    <w:p w:rsidR="001D7296" w:rsidRPr="003470DE" w:rsidRDefault="001D7296" w:rsidP="001D7296">
      <w:pPr>
        <w:shd w:val="clear" w:color="auto" w:fill="FFFFFF"/>
        <w:ind w:firstLine="709"/>
        <w:jc w:val="both"/>
        <w:rPr>
          <w:sz w:val="28"/>
          <w:szCs w:val="28"/>
        </w:rPr>
      </w:pPr>
      <w:r w:rsidRPr="003470DE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37 260,28</w:t>
      </w:r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грн</w:t>
      </w:r>
      <w:proofErr w:type="spellEnd"/>
      <w:r w:rsidRPr="003470DE">
        <w:rPr>
          <w:sz w:val="28"/>
          <w:szCs w:val="28"/>
        </w:rPr>
        <w:t xml:space="preserve">. – </w:t>
      </w:r>
      <w:proofErr w:type="spellStart"/>
      <w:r w:rsidRPr="003470DE">
        <w:rPr>
          <w:sz w:val="28"/>
          <w:szCs w:val="28"/>
        </w:rPr>
        <w:t>освітня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субвенція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з</w:t>
      </w:r>
      <w:proofErr w:type="spellEnd"/>
      <w:r w:rsidRPr="003470DE">
        <w:rPr>
          <w:sz w:val="28"/>
          <w:szCs w:val="28"/>
        </w:rPr>
        <w:t xml:space="preserve"> </w:t>
      </w:r>
      <w:proofErr w:type="gramStart"/>
      <w:r w:rsidRPr="003470DE">
        <w:rPr>
          <w:sz w:val="28"/>
          <w:szCs w:val="28"/>
        </w:rPr>
        <w:t>державного</w:t>
      </w:r>
      <w:proofErr w:type="gramEnd"/>
      <w:r w:rsidRPr="003470DE">
        <w:rPr>
          <w:sz w:val="28"/>
          <w:szCs w:val="28"/>
        </w:rPr>
        <w:t xml:space="preserve"> бюджету;</w:t>
      </w:r>
    </w:p>
    <w:p w:rsidR="001D7296" w:rsidRPr="003470DE" w:rsidRDefault="001D7296" w:rsidP="001D7296">
      <w:pPr>
        <w:shd w:val="clear" w:color="auto" w:fill="FFFFFF"/>
        <w:ind w:firstLine="709"/>
        <w:jc w:val="both"/>
        <w:rPr>
          <w:sz w:val="28"/>
          <w:szCs w:val="28"/>
        </w:rPr>
      </w:pPr>
      <w:r w:rsidRPr="003470DE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18 286,12</w:t>
      </w:r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грн</w:t>
      </w:r>
      <w:proofErr w:type="spellEnd"/>
      <w:r w:rsidRPr="003470DE">
        <w:rPr>
          <w:sz w:val="28"/>
          <w:szCs w:val="28"/>
        </w:rPr>
        <w:t xml:space="preserve">. – </w:t>
      </w:r>
      <w:proofErr w:type="spellStart"/>
      <w:r w:rsidRPr="003470DE">
        <w:rPr>
          <w:sz w:val="28"/>
          <w:szCs w:val="28"/>
        </w:rPr>
        <w:t>субвенція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з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місцевого</w:t>
      </w:r>
      <w:proofErr w:type="spellEnd"/>
      <w:r w:rsidRPr="003470DE">
        <w:rPr>
          <w:sz w:val="28"/>
          <w:szCs w:val="28"/>
        </w:rPr>
        <w:t xml:space="preserve"> бюджету  на </w:t>
      </w:r>
      <w:proofErr w:type="spellStart"/>
      <w:r w:rsidRPr="003470DE">
        <w:rPr>
          <w:sz w:val="28"/>
          <w:szCs w:val="28"/>
        </w:rPr>
        <w:t>надання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державної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proofErr w:type="gramStart"/>
      <w:r w:rsidRPr="003470DE">
        <w:rPr>
          <w:sz w:val="28"/>
          <w:szCs w:val="28"/>
        </w:rPr>
        <w:t>п</w:t>
      </w:r>
      <w:proofErr w:type="gramEnd"/>
      <w:r w:rsidRPr="003470DE">
        <w:rPr>
          <w:sz w:val="28"/>
          <w:szCs w:val="28"/>
        </w:rPr>
        <w:t>ідтримки</w:t>
      </w:r>
      <w:proofErr w:type="spellEnd"/>
      <w:r w:rsidRPr="003470DE">
        <w:rPr>
          <w:sz w:val="28"/>
          <w:szCs w:val="28"/>
        </w:rPr>
        <w:t xml:space="preserve"> особам </w:t>
      </w:r>
      <w:proofErr w:type="spellStart"/>
      <w:r w:rsidRPr="003470DE">
        <w:rPr>
          <w:sz w:val="28"/>
          <w:szCs w:val="28"/>
        </w:rPr>
        <w:t>з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особливими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освітніми</w:t>
      </w:r>
      <w:proofErr w:type="spellEnd"/>
      <w:r w:rsidRPr="003470DE">
        <w:rPr>
          <w:sz w:val="28"/>
          <w:szCs w:val="28"/>
        </w:rPr>
        <w:t xml:space="preserve"> потребами за </w:t>
      </w:r>
      <w:proofErr w:type="spellStart"/>
      <w:r w:rsidRPr="003470DE">
        <w:rPr>
          <w:sz w:val="28"/>
          <w:szCs w:val="28"/>
        </w:rPr>
        <w:t>рахунок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відповідної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субвенції</w:t>
      </w:r>
      <w:proofErr w:type="spellEnd"/>
      <w:r w:rsidRPr="003470DE">
        <w:rPr>
          <w:sz w:val="28"/>
          <w:szCs w:val="28"/>
        </w:rPr>
        <w:t xml:space="preserve"> </w:t>
      </w:r>
      <w:proofErr w:type="spellStart"/>
      <w:r w:rsidRPr="003470DE">
        <w:rPr>
          <w:sz w:val="28"/>
          <w:szCs w:val="28"/>
        </w:rPr>
        <w:t>з</w:t>
      </w:r>
      <w:proofErr w:type="spellEnd"/>
      <w:r w:rsidRPr="003470DE">
        <w:rPr>
          <w:sz w:val="28"/>
          <w:szCs w:val="28"/>
        </w:rPr>
        <w:t xml:space="preserve"> державного бюджету;</w:t>
      </w:r>
    </w:p>
    <w:p w:rsidR="001D7296" w:rsidRDefault="001D7296" w:rsidP="001D7296">
      <w:pPr>
        <w:jc w:val="both"/>
        <w:rPr>
          <w:rFonts w:cs="Calibri"/>
          <w:color w:val="000000"/>
          <w:sz w:val="28"/>
          <w:szCs w:val="20"/>
          <w:lang w:val="uk-UA" w:eastAsia="uk-UA"/>
        </w:rPr>
      </w:pPr>
      <w:r>
        <w:rPr>
          <w:sz w:val="28"/>
          <w:szCs w:val="28"/>
          <w:lang w:val="uk-UA"/>
        </w:rPr>
        <w:t xml:space="preserve">         </w:t>
      </w:r>
      <w:r w:rsidRPr="001D729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2590,38</w:t>
      </w:r>
      <w:r w:rsidRPr="001D7296">
        <w:rPr>
          <w:sz w:val="28"/>
          <w:szCs w:val="28"/>
          <w:lang w:val="uk-UA"/>
        </w:rPr>
        <w:t xml:space="preserve"> грн. – </w:t>
      </w:r>
      <w:r>
        <w:rPr>
          <w:sz w:val="28"/>
          <w:szCs w:val="28"/>
          <w:lang w:val="uk-UA"/>
        </w:rPr>
        <w:t>д</w:t>
      </w:r>
      <w:r w:rsidRPr="0026510B">
        <w:rPr>
          <w:rFonts w:cs="Calibri"/>
          <w:color w:val="000000"/>
          <w:sz w:val="28"/>
          <w:szCs w:val="20"/>
          <w:lang w:val="uk-UA" w:eastAsia="uk-UA"/>
        </w:rPr>
        <w:t>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>
        <w:rPr>
          <w:rFonts w:cs="Calibri"/>
          <w:color w:val="000000"/>
          <w:sz w:val="28"/>
          <w:szCs w:val="20"/>
          <w:lang w:val="uk-UA" w:eastAsia="uk-UA"/>
        </w:rPr>
        <w:t>;</w:t>
      </w:r>
    </w:p>
    <w:p w:rsidR="001D7296" w:rsidRPr="0026510B" w:rsidRDefault="001D7296" w:rsidP="001D7296">
      <w:pPr>
        <w:jc w:val="both"/>
        <w:rPr>
          <w:rFonts w:cs="Calibri"/>
          <w:color w:val="000000"/>
          <w:sz w:val="28"/>
          <w:szCs w:val="20"/>
          <w:lang w:val="uk-UA" w:eastAsia="uk-UA"/>
        </w:rPr>
      </w:pPr>
      <w:r>
        <w:rPr>
          <w:rFonts w:cs="Calibri"/>
          <w:color w:val="000000"/>
          <w:sz w:val="28"/>
          <w:szCs w:val="20"/>
          <w:lang w:val="uk-UA" w:eastAsia="uk-UA"/>
        </w:rPr>
        <w:t xml:space="preserve">         - 1542,87 грн. </w:t>
      </w:r>
      <w:r w:rsidRPr="0026510B">
        <w:rPr>
          <w:rFonts w:cs="Calibri"/>
          <w:color w:val="000000"/>
          <w:sz w:val="28"/>
          <w:szCs w:val="20"/>
          <w:lang w:val="uk-UA" w:eastAsia="uk-UA"/>
        </w:rPr>
        <w:t xml:space="preserve">- </w:t>
      </w:r>
      <w:r>
        <w:rPr>
          <w:rFonts w:cs="Calibri"/>
          <w:color w:val="000000"/>
          <w:sz w:val="28"/>
          <w:szCs w:val="20"/>
          <w:lang w:val="uk-UA" w:eastAsia="uk-UA"/>
        </w:rPr>
        <w:t>і</w:t>
      </w:r>
      <w:r w:rsidRPr="0026510B">
        <w:rPr>
          <w:rFonts w:cs="Calibri"/>
          <w:color w:val="000000"/>
          <w:sz w:val="28"/>
          <w:szCs w:val="20"/>
          <w:lang w:val="uk-UA" w:eastAsia="uk-UA"/>
        </w:rPr>
        <w:t>нші дотації з місцевого бюджету</w:t>
      </w:r>
      <w:r>
        <w:rPr>
          <w:rFonts w:cs="Calibri"/>
          <w:color w:val="000000"/>
          <w:sz w:val="28"/>
          <w:szCs w:val="20"/>
          <w:lang w:val="uk-UA" w:eastAsia="uk-UA"/>
        </w:rPr>
        <w:t>.</w:t>
      </w:r>
    </w:p>
    <w:p w:rsidR="001D7296" w:rsidRPr="00BC4CBB" w:rsidRDefault="001D7296" w:rsidP="00BC4CBB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1D7296" w:rsidRDefault="00BC4CBB" w:rsidP="00BC4CB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D7296">
        <w:rPr>
          <w:sz w:val="28"/>
          <w:szCs w:val="28"/>
          <w:lang w:val="uk-UA"/>
        </w:rPr>
        <w:t>2</w:t>
      </w:r>
      <w:r w:rsidR="001D7296">
        <w:rPr>
          <w:sz w:val="28"/>
          <w:szCs w:val="28"/>
        </w:rPr>
        <w:t xml:space="preserve">. </w:t>
      </w:r>
      <w:r w:rsidR="001D7296" w:rsidRPr="00541A8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1D7296">
        <w:rPr>
          <w:sz w:val="28"/>
          <w:szCs w:val="28"/>
          <w:lang w:val="uk-UA"/>
        </w:rPr>
        <w:t xml:space="preserve">селищної </w:t>
      </w:r>
      <w:r w:rsidR="001D7296" w:rsidRPr="00541A8C">
        <w:rPr>
          <w:sz w:val="28"/>
          <w:szCs w:val="28"/>
          <w:lang w:val="uk-UA"/>
        </w:rPr>
        <w:t>ради з питань бюджету</w:t>
      </w:r>
      <w:r w:rsidR="001D7296">
        <w:rPr>
          <w:sz w:val="28"/>
          <w:szCs w:val="28"/>
          <w:lang w:val="uk-UA"/>
        </w:rPr>
        <w:t>,</w:t>
      </w:r>
      <w:r w:rsidR="001D7296" w:rsidRPr="00541A8C">
        <w:rPr>
          <w:sz w:val="28"/>
          <w:szCs w:val="28"/>
          <w:lang w:val="uk-UA"/>
        </w:rPr>
        <w:t xml:space="preserve"> соціально</w:t>
      </w:r>
      <w:r w:rsidR="001D7296">
        <w:rPr>
          <w:sz w:val="28"/>
          <w:szCs w:val="28"/>
          <w:lang w:val="uk-UA"/>
        </w:rPr>
        <w:t xml:space="preserve"> </w:t>
      </w:r>
      <w:r w:rsidR="001D7296" w:rsidRPr="00541A8C">
        <w:rPr>
          <w:sz w:val="28"/>
          <w:szCs w:val="28"/>
          <w:lang w:val="uk-UA"/>
        </w:rPr>
        <w:t xml:space="preserve">- економічного розвитку </w:t>
      </w:r>
      <w:r w:rsidR="001D7296">
        <w:rPr>
          <w:sz w:val="28"/>
          <w:szCs w:val="28"/>
          <w:lang w:val="uk-UA"/>
        </w:rPr>
        <w:t>та інвестиційної діяльності</w:t>
      </w:r>
      <w:r w:rsidR="001D7296" w:rsidRPr="00541A8C">
        <w:rPr>
          <w:sz w:val="28"/>
          <w:szCs w:val="28"/>
          <w:lang w:val="uk-UA"/>
        </w:rPr>
        <w:t>.</w:t>
      </w:r>
    </w:p>
    <w:p w:rsidR="00F625E5" w:rsidRDefault="00F625E5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7B513F">
        <w:rPr>
          <w:b/>
          <w:sz w:val="28"/>
          <w:szCs w:val="28"/>
          <w:lang w:val="uk-UA"/>
        </w:rPr>
        <w:t xml:space="preserve">     </w:t>
      </w:r>
      <w:r w:rsidR="00AD61B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F625E5">
      <w:pPr>
        <w:ind w:left="708"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F625E5"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B090F"/>
    <w:rsid w:val="000C0591"/>
    <w:rsid w:val="00114505"/>
    <w:rsid w:val="001C2F59"/>
    <w:rsid w:val="001C53E4"/>
    <w:rsid w:val="001C708B"/>
    <w:rsid w:val="001D7296"/>
    <w:rsid w:val="0024744E"/>
    <w:rsid w:val="00252259"/>
    <w:rsid w:val="0026351D"/>
    <w:rsid w:val="00281EBF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C4CBB"/>
    <w:rsid w:val="00BE1658"/>
    <w:rsid w:val="00BF13D9"/>
    <w:rsid w:val="00C04E8F"/>
    <w:rsid w:val="00C45F2F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625E5"/>
    <w:rsid w:val="00F91DD4"/>
    <w:rsid w:val="00FB5B9D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character" w:customStyle="1" w:styleId="rvts37">
    <w:name w:val="rvts37"/>
    <w:basedOn w:val="a0"/>
    <w:rsid w:val="001D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2021-01-18T10:06:00Z</cp:lastPrinted>
  <dcterms:created xsi:type="dcterms:W3CDTF">2021-02-26T08:29:00Z</dcterms:created>
  <dcterms:modified xsi:type="dcterms:W3CDTF">2021-02-26T08:29:00Z</dcterms:modified>
</cp:coreProperties>
</file>